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E56" w:rsidRDefault="00527E56" w:rsidP="00527E56">
      <w:pPr>
        <w:pStyle w:val="NoSpacing"/>
        <w:tabs>
          <w:tab w:val="center" w:pos="4680"/>
          <w:tab w:val="left" w:pos="8445"/>
        </w:tabs>
        <w:jc w:val="center"/>
        <w:rPr>
          <w:rFonts w:ascii="Arial" w:hAnsi="Arial" w:cs="Arial"/>
          <w:b/>
          <w:sz w:val="22"/>
          <w:szCs w:val="22"/>
          <w:lang w:val="en-GB"/>
        </w:rPr>
      </w:pPr>
      <w:r w:rsidRPr="00662354">
        <w:rPr>
          <w:rFonts w:ascii="Arial" w:hAnsi="Arial" w:cs="Arial"/>
          <w:b/>
          <w:sz w:val="22"/>
          <w:szCs w:val="22"/>
          <w:lang w:val="en-GB"/>
        </w:rPr>
        <w:t>Proposal for the marketing and distribution of PRS Provider / IPRA / CPRA</w:t>
      </w:r>
    </w:p>
    <w:p w:rsidR="00A074AB" w:rsidRPr="00662354" w:rsidRDefault="00A074AB" w:rsidP="00527E56">
      <w:pPr>
        <w:pStyle w:val="NoSpacing"/>
        <w:tabs>
          <w:tab w:val="center" w:pos="4680"/>
          <w:tab w:val="left" w:pos="8445"/>
        </w:tabs>
        <w:jc w:val="center"/>
        <w:rPr>
          <w:rFonts w:ascii="Arial" w:hAnsi="Arial" w:cs="Arial"/>
          <w:b/>
          <w:sz w:val="22"/>
          <w:szCs w:val="22"/>
          <w:lang w:val="en-GB"/>
        </w:rPr>
      </w:pPr>
    </w:p>
    <w:p w:rsidR="00527E56" w:rsidRDefault="00527E56" w:rsidP="00527E56">
      <w:pPr>
        <w:pStyle w:val="NoSpacing"/>
        <w:jc w:val="center"/>
        <w:rPr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"/>
        <w:gridCol w:w="8595"/>
      </w:tblGrid>
      <w:tr w:rsidR="00527E56" w:rsidRPr="007A0ABC" w:rsidTr="001F4515">
        <w:tc>
          <w:tcPr>
            <w:tcW w:w="539" w:type="dxa"/>
            <w:vAlign w:val="center"/>
          </w:tcPr>
          <w:p w:rsidR="00527E56" w:rsidRPr="000C385D" w:rsidRDefault="00527E56" w:rsidP="001F4515">
            <w:pPr>
              <w:tabs>
                <w:tab w:val="center" w:pos="4320"/>
                <w:tab w:val="right" w:pos="8640"/>
              </w:tabs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385D">
              <w:rPr>
                <w:rFonts w:ascii="Arial" w:hAnsi="Arial" w:cs="Arial"/>
                <w:b/>
                <w:sz w:val="20"/>
                <w:szCs w:val="20"/>
              </w:rPr>
              <w:t>No.</w:t>
            </w:r>
          </w:p>
        </w:tc>
        <w:tc>
          <w:tcPr>
            <w:tcW w:w="8821" w:type="dxa"/>
            <w:vAlign w:val="center"/>
          </w:tcPr>
          <w:p w:rsidR="00527E56" w:rsidRPr="000C385D" w:rsidRDefault="00527E56" w:rsidP="001F4515">
            <w:pPr>
              <w:tabs>
                <w:tab w:val="center" w:pos="4320"/>
                <w:tab w:val="right" w:pos="8640"/>
              </w:tabs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385D">
              <w:rPr>
                <w:rFonts w:ascii="Arial" w:hAnsi="Arial" w:cs="Arial"/>
                <w:b/>
                <w:sz w:val="20"/>
                <w:szCs w:val="20"/>
              </w:rPr>
              <w:t>Description</w:t>
            </w:r>
          </w:p>
        </w:tc>
      </w:tr>
      <w:tr w:rsidR="00527E56" w:rsidRPr="007A0ABC" w:rsidTr="001F4515">
        <w:tc>
          <w:tcPr>
            <w:tcW w:w="539" w:type="dxa"/>
            <w:vMerge w:val="restart"/>
            <w:vAlign w:val="center"/>
          </w:tcPr>
          <w:p w:rsidR="00527E56" w:rsidRPr="00F971A6" w:rsidRDefault="00527E56" w:rsidP="001F4515">
            <w:pPr>
              <w:tabs>
                <w:tab w:val="center" w:pos="4320"/>
                <w:tab w:val="right" w:pos="8640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1A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821" w:type="dxa"/>
            <w:vAlign w:val="center"/>
          </w:tcPr>
          <w:p w:rsidR="00527E56" w:rsidRPr="000C385D" w:rsidRDefault="00527E56" w:rsidP="001F4515">
            <w:pPr>
              <w:tabs>
                <w:tab w:val="center" w:pos="4320"/>
                <w:tab w:val="right" w:pos="8640"/>
              </w:tabs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C385D">
              <w:rPr>
                <w:rFonts w:ascii="Arial" w:hAnsi="Arial" w:cs="Arial"/>
                <w:b/>
                <w:sz w:val="20"/>
                <w:szCs w:val="20"/>
              </w:rPr>
              <w:t>Operation Process Flow of PRS with tur</w:t>
            </w:r>
            <w:r w:rsidR="007B13B1">
              <w:rPr>
                <w:rFonts w:ascii="Arial" w:hAnsi="Arial" w:cs="Arial"/>
                <w:b/>
                <w:sz w:val="20"/>
                <w:szCs w:val="20"/>
              </w:rPr>
              <w:t>naround time for each activity/transaction</w:t>
            </w:r>
            <w:r w:rsidRPr="000C385D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527E56" w:rsidRPr="007A0ABC" w:rsidTr="001F4515">
        <w:tc>
          <w:tcPr>
            <w:tcW w:w="539" w:type="dxa"/>
            <w:vMerge/>
            <w:vAlign w:val="center"/>
          </w:tcPr>
          <w:p w:rsidR="00527E56" w:rsidRPr="000C385D" w:rsidRDefault="00527E56" w:rsidP="001F4515">
            <w:pPr>
              <w:tabs>
                <w:tab w:val="center" w:pos="4320"/>
                <w:tab w:val="right" w:pos="8640"/>
              </w:tabs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821" w:type="dxa"/>
            <w:vAlign w:val="center"/>
          </w:tcPr>
          <w:p w:rsidR="00527E56" w:rsidRPr="00F971A6" w:rsidRDefault="00527E56" w:rsidP="001F4515">
            <w:pPr>
              <w:tabs>
                <w:tab w:val="center" w:pos="4320"/>
                <w:tab w:val="right" w:pos="8640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71A6">
              <w:rPr>
                <w:rFonts w:ascii="Arial" w:hAnsi="Arial" w:cs="Arial"/>
                <w:sz w:val="20"/>
                <w:szCs w:val="20"/>
              </w:rPr>
              <w:t>Opening of Account</w:t>
            </w:r>
          </w:p>
          <w:p w:rsidR="00527E56" w:rsidRPr="00F971A6" w:rsidRDefault="00527E56" w:rsidP="00527E56">
            <w:pPr>
              <w:pStyle w:val="ListParagraph"/>
              <w:numPr>
                <w:ilvl w:val="0"/>
                <w:numId w:val="1"/>
              </w:numPr>
              <w:spacing w:before="120" w:after="12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71A6">
              <w:rPr>
                <w:rFonts w:ascii="Arial" w:hAnsi="Arial" w:cs="Arial"/>
                <w:sz w:val="20"/>
                <w:szCs w:val="20"/>
              </w:rPr>
              <w:t>KYC due diligence check</w:t>
            </w:r>
          </w:p>
          <w:p w:rsidR="00527E56" w:rsidRPr="00F971A6" w:rsidRDefault="00527E56" w:rsidP="00527E56">
            <w:pPr>
              <w:pStyle w:val="ListParagraph"/>
              <w:numPr>
                <w:ilvl w:val="0"/>
                <w:numId w:val="1"/>
              </w:numPr>
              <w:spacing w:before="120" w:after="12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71A6">
              <w:rPr>
                <w:rFonts w:ascii="Arial" w:hAnsi="Arial" w:cs="Arial"/>
                <w:sz w:val="20"/>
                <w:szCs w:val="20"/>
              </w:rPr>
              <w:t>Suitability Assessment</w:t>
            </w:r>
          </w:p>
        </w:tc>
      </w:tr>
      <w:tr w:rsidR="00527E56" w:rsidRPr="007A0ABC" w:rsidTr="001F4515">
        <w:tc>
          <w:tcPr>
            <w:tcW w:w="539" w:type="dxa"/>
            <w:vMerge/>
            <w:vAlign w:val="center"/>
          </w:tcPr>
          <w:p w:rsidR="00527E56" w:rsidRPr="000C385D" w:rsidRDefault="00527E56" w:rsidP="001F4515">
            <w:pPr>
              <w:tabs>
                <w:tab w:val="center" w:pos="4320"/>
                <w:tab w:val="right" w:pos="8640"/>
              </w:tabs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821" w:type="dxa"/>
            <w:vAlign w:val="center"/>
          </w:tcPr>
          <w:p w:rsidR="00527E56" w:rsidRPr="00F971A6" w:rsidRDefault="00527E56" w:rsidP="001F4515">
            <w:pPr>
              <w:tabs>
                <w:tab w:val="center" w:pos="4320"/>
                <w:tab w:val="right" w:pos="8640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71A6">
              <w:rPr>
                <w:rFonts w:ascii="Arial" w:hAnsi="Arial" w:cs="Arial"/>
                <w:sz w:val="20"/>
                <w:szCs w:val="20"/>
              </w:rPr>
              <w:t>Sales</w:t>
            </w:r>
          </w:p>
        </w:tc>
      </w:tr>
      <w:tr w:rsidR="00527E56" w:rsidRPr="007A0ABC" w:rsidTr="001F4515">
        <w:tc>
          <w:tcPr>
            <w:tcW w:w="539" w:type="dxa"/>
            <w:vMerge/>
            <w:vAlign w:val="center"/>
          </w:tcPr>
          <w:p w:rsidR="00527E56" w:rsidRPr="000C385D" w:rsidRDefault="00527E56" w:rsidP="001F4515">
            <w:pPr>
              <w:tabs>
                <w:tab w:val="center" w:pos="4320"/>
                <w:tab w:val="right" w:pos="8640"/>
              </w:tabs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821" w:type="dxa"/>
            <w:vAlign w:val="center"/>
          </w:tcPr>
          <w:p w:rsidR="00527E56" w:rsidRPr="00F971A6" w:rsidRDefault="00527E56" w:rsidP="001F4515">
            <w:pPr>
              <w:tabs>
                <w:tab w:val="center" w:pos="4320"/>
                <w:tab w:val="right" w:pos="8640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71A6">
              <w:rPr>
                <w:rFonts w:ascii="Arial" w:hAnsi="Arial" w:cs="Arial"/>
                <w:sz w:val="20"/>
                <w:szCs w:val="20"/>
              </w:rPr>
              <w:t>Redemption/Withdrawal</w:t>
            </w:r>
            <w:bookmarkStart w:id="0" w:name="_GoBack"/>
            <w:bookmarkEnd w:id="0"/>
          </w:p>
        </w:tc>
      </w:tr>
      <w:tr w:rsidR="00527E56" w:rsidRPr="007A0ABC" w:rsidTr="001F4515">
        <w:tc>
          <w:tcPr>
            <w:tcW w:w="539" w:type="dxa"/>
            <w:vMerge/>
            <w:vAlign w:val="center"/>
          </w:tcPr>
          <w:p w:rsidR="00527E56" w:rsidRPr="000C385D" w:rsidRDefault="00527E56" w:rsidP="001F4515">
            <w:pPr>
              <w:tabs>
                <w:tab w:val="center" w:pos="4320"/>
                <w:tab w:val="right" w:pos="8640"/>
              </w:tabs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821" w:type="dxa"/>
            <w:vAlign w:val="center"/>
          </w:tcPr>
          <w:p w:rsidR="00527E56" w:rsidRPr="00F971A6" w:rsidRDefault="00527E56" w:rsidP="001F4515">
            <w:pPr>
              <w:tabs>
                <w:tab w:val="center" w:pos="4320"/>
                <w:tab w:val="right" w:pos="8640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71A6">
              <w:rPr>
                <w:rFonts w:ascii="Arial" w:hAnsi="Arial" w:cs="Arial"/>
                <w:sz w:val="20"/>
                <w:szCs w:val="20"/>
              </w:rPr>
              <w:t>Cooling-off</w:t>
            </w:r>
          </w:p>
        </w:tc>
      </w:tr>
      <w:tr w:rsidR="00527E56" w:rsidRPr="007A0ABC" w:rsidTr="001F4515">
        <w:tc>
          <w:tcPr>
            <w:tcW w:w="539" w:type="dxa"/>
            <w:vMerge/>
            <w:vAlign w:val="center"/>
          </w:tcPr>
          <w:p w:rsidR="00527E56" w:rsidRPr="000C385D" w:rsidRDefault="00527E56" w:rsidP="001F4515">
            <w:pPr>
              <w:tabs>
                <w:tab w:val="center" w:pos="4320"/>
                <w:tab w:val="right" w:pos="8640"/>
              </w:tabs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821" w:type="dxa"/>
            <w:vAlign w:val="center"/>
          </w:tcPr>
          <w:p w:rsidR="00527E56" w:rsidRPr="00F971A6" w:rsidRDefault="00527E56" w:rsidP="001F4515">
            <w:pPr>
              <w:tabs>
                <w:tab w:val="center" w:pos="4320"/>
                <w:tab w:val="right" w:pos="8640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71A6">
              <w:rPr>
                <w:rFonts w:ascii="Arial" w:hAnsi="Arial" w:cs="Arial"/>
                <w:sz w:val="20"/>
                <w:szCs w:val="20"/>
              </w:rPr>
              <w:t>Switching</w:t>
            </w:r>
          </w:p>
        </w:tc>
      </w:tr>
      <w:tr w:rsidR="00527E56" w:rsidRPr="007A0ABC" w:rsidTr="001F4515">
        <w:tc>
          <w:tcPr>
            <w:tcW w:w="539" w:type="dxa"/>
            <w:vMerge/>
            <w:vAlign w:val="center"/>
          </w:tcPr>
          <w:p w:rsidR="00527E56" w:rsidRPr="000C385D" w:rsidRDefault="00527E56" w:rsidP="001F4515">
            <w:pPr>
              <w:tabs>
                <w:tab w:val="center" w:pos="4320"/>
                <w:tab w:val="right" w:pos="8640"/>
              </w:tabs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821" w:type="dxa"/>
            <w:vAlign w:val="center"/>
          </w:tcPr>
          <w:p w:rsidR="00527E56" w:rsidRPr="00F971A6" w:rsidRDefault="00527E56" w:rsidP="001F4515">
            <w:pPr>
              <w:tabs>
                <w:tab w:val="center" w:pos="4320"/>
                <w:tab w:val="right" w:pos="8640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71A6">
              <w:rPr>
                <w:rFonts w:ascii="Arial" w:hAnsi="Arial" w:cs="Arial"/>
                <w:sz w:val="20"/>
                <w:szCs w:val="20"/>
              </w:rPr>
              <w:t>Transfer</w:t>
            </w:r>
          </w:p>
        </w:tc>
      </w:tr>
      <w:tr w:rsidR="00527E56" w:rsidRPr="007A0ABC" w:rsidTr="001F4515">
        <w:tc>
          <w:tcPr>
            <w:tcW w:w="539" w:type="dxa"/>
            <w:vMerge/>
            <w:vAlign w:val="center"/>
          </w:tcPr>
          <w:p w:rsidR="00527E56" w:rsidRPr="000C385D" w:rsidRDefault="00527E56" w:rsidP="001F4515">
            <w:pPr>
              <w:tabs>
                <w:tab w:val="center" w:pos="4320"/>
                <w:tab w:val="right" w:pos="8640"/>
              </w:tabs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821" w:type="dxa"/>
            <w:vAlign w:val="center"/>
          </w:tcPr>
          <w:p w:rsidR="00527E56" w:rsidRPr="00F971A6" w:rsidRDefault="00527E56" w:rsidP="001F4515">
            <w:pPr>
              <w:tabs>
                <w:tab w:val="center" w:pos="4320"/>
                <w:tab w:val="right" w:pos="8640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71A6">
              <w:rPr>
                <w:rFonts w:ascii="Arial" w:hAnsi="Arial" w:cs="Arial"/>
                <w:sz w:val="20"/>
                <w:szCs w:val="20"/>
              </w:rPr>
              <w:t>Income Distribution</w:t>
            </w:r>
          </w:p>
        </w:tc>
      </w:tr>
      <w:tr w:rsidR="00527E56" w:rsidRPr="007A0ABC" w:rsidTr="001F4515">
        <w:tc>
          <w:tcPr>
            <w:tcW w:w="539" w:type="dxa"/>
            <w:vMerge/>
            <w:vAlign w:val="center"/>
          </w:tcPr>
          <w:p w:rsidR="00527E56" w:rsidRPr="000C385D" w:rsidRDefault="00527E56" w:rsidP="001F4515">
            <w:pPr>
              <w:tabs>
                <w:tab w:val="center" w:pos="4320"/>
                <w:tab w:val="right" w:pos="8640"/>
              </w:tabs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821" w:type="dxa"/>
            <w:vAlign w:val="center"/>
          </w:tcPr>
          <w:p w:rsidR="00527E56" w:rsidRPr="00BE7ED5" w:rsidRDefault="00527E56" w:rsidP="001F4515">
            <w:pPr>
              <w:tabs>
                <w:tab w:val="center" w:pos="4320"/>
                <w:tab w:val="right" w:pos="8640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7ED5">
              <w:rPr>
                <w:rFonts w:ascii="Arial" w:hAnsi="Arial" w:cs="Arial"/>
                <w:sz w:val="20"/>
                <w:szCs w:val="20"/>
              </w:rPr>
              <w:t xml:space="preserve">Reconciliation Procedures From PRS Provider to PPA </w:t>
            </w:r>
            <w:r w:rsidRPr="00BE7ED5">
              <w:rPr>
                <w:rFonts w:ascii="Arial" w:hAnsi="Arial" w:cs="Arial"/>
                <w:i/>
                <w:sz w:val="16"/>
                <w:szCs w:val="16"/>
              </w:rPr>
              <w:t>(applicable for PRS Provider)</w:t>
            </w:r>
          </w:p>
        </w:tc>
      </w:tr>
      <w:tr w:rsidR="00527E56" w:rsidRPr="007A0ABC" w:rsidTr="001F4515">
        <w:tc>
          <w:tcPr>
            <w:tcW w:w="539" w:type="dxa"/>
            <w:vMerge/>
            <w:vAlign w:val="center"/>
          </w:tcPr>
          <w:p w:rsidR="00527E56" w:rsidRPr="000C385D" w:rsidRDefault="00527E56" w:rsidP="001F4515">
            <w:pPr>
              <w:tabs>
                <w:tab w:val="center" w:pos="4320"/>
                <w:tab w:val="right" w:pos="8640"/>
              </w:tabs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821" w:type="dxa"/>
            <w:vAlign w:val="center"/>
          </w:tcPr>
          <w:p w:rsidR="00527E56" w:rsidRPr="00BE7ED5" w:rsidRDefault="00527E56" w:rsidP="001F4515">
            <w:pPr>
              <w:tabs>
                <w:tab w:val="center" w:pos="4320"/>
                <w:tab w:val="right" w:pos="8640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7ED5">
              <w:rPr>
                <w:rFonts w:ascii="Arial" w:hAnsi="Arial" w:cs="Arial"/>
                <w:sz w:val="20"/>
                <w:szCs w:val="20"/>
              </w:rPr>
              <w:t>Reconciliation Procedures From I</w:t>
            </w:r>
            <w:r>
              <w:rPr>
                <w:rFonts w:ascii="Arial" w:hAnsi="Arial" w:cs="Arial"/>
                <w:sz w:val="20"/>
                <w:szCs w:val="20"/>
              </w:rPr>
              <w:t xml:space="preserve">nstitutional </w:t>
            </w:r>
            <w:r w:rsidRPr="00BE7ED5">
              <w:rPr>
                <w:rFonts w:ascii="Arial" w:hAnsi="Arial" w:cs="Arial"/>
                <w:sz w:val="20"/>
                <w:szCs w:val="20"/>
              </w:rPr>
              <w:t>PR</w:t>
            </w:r>
            <w:r>
              <w:rPr>
                <w:rFonts w:ascii="Arial" w:hAnsi="Arial" w:cs="Arial"/>
                <w:sz w:val="20"/>
                <w:szCs w:val="20"/>
              </w:rPr>
              <w:t xml:space="preserve">S </w:t>
            </w:r>
            <w:r w:rsidRPr="00BE7ED5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dviser</w:t>
            </w:r>
            <w:r w:rsidRPr="00BE7ED5">
              <w:rPr>
                <w:rFonts w:ascii="Arial" w:hAnsi="Arial" w:cs="Arial"/>
                <w:sz w:val="20"/>
                <w:szCs w:val="20"/>
              </w:rPr>
              <w:t xml:space="preserve"> to P</w:t>
            </w:r>
            <w:r>
              <w:rPr>
                <w:rFonts w:ascii="Arial" w:hAnsi="Arial" w:cs="Arial"/>
                <w:sz w:val="20"/>
                <w:szCs w:val="20"/>
              </w:rPr>
              <w:t xml:space="preserve">RS Provider </w:t>
            </w:r>
            <w:r w:rsidRPr="00BE7ED5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E7ED5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 xml:space="preserve">nstitutional </w:t>
            </w:r>
            <w:r w:rsidRPr="00BE7ED5">
              <w:rPr>
                <w:rFonts w:ascii="Arial" w:hAnsi="Arial" w:cs="Arial"/>
                <w:sz w:val="20"/>
                <w:szCs w:val="20"/>
              </w:rPr>
              <w:t>PR</w:t>
            </w:r>
            <w:r>
              <w:rPr>
                <w:rFonts w:ascii="Arial" w:hAnsi="Arial" w:cs="Arial"/>
                <w:sz w:val="20"/>
                <w:szCs w:val="20"/>
              </w:rPr>
              <w:t xml:space="preserve">S </w:t>
            </w:r>
            <w:r w:rsidRPr="00BE7ED5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dviser</w:t>
            </w:r>
            <w:r w:rsidRPr="00BE7ED5">
              <w:rPr>
                <w:rFonts w:ascii="Arial" w:hAnsi="Arial" w:cs="Arial"/>
                <w:sz w:val="20"/>
                <w:szCs w:val="20"/>
              </w:rPr>
              <w:t xml:space="preserve"> (online provider) </w:t>
            </w:r>
            <w:r w:rsidRPr="00BE7ED5">
              <w:rPr>
                <w:rFonts w:ascii="Arial" w:hAnsi="Arial" w:cs="Arial"/>
                <w:i/>
                <w:sz w:val="16"/>
                <w:szCs w:val="16"/>
              </w:rPr>
              <w:t>(applicable for Institutional PRS Adviser)</w:t>
            </w:r>
          </w:p>
        </w:tc>
      </w:tr>
      <w:tr w:rsidR="00527E56" w:rsidRPr="007A0ABC" w:rsidTr="001F4515">
        <w:tc>
          <w:tcPr>
            <w:tcW w:w="539" w:type="dxa"/>
            <w:vMerge/>
            <w:vAlign w:val="center"/>
          </w:tcPr>
          <w:p w:rsidR="00527E56" w:rsidRPr="000C385D" w:rsidRDefault="00527E56" w:rsidP="001F4515">
            <w:pPr>
              <w:tabs>
                <w:tab w:val="center" w:pos="4320"/>
                <w:tab w:val="right" w:pos="8640"/>
              </w:tabs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821" w:type="dxa"/>
            <w:vAlign w:val="center"/>
          </w:tcPr>
          <w:p w:rsidR="00527E56" w:rsidRPr="00BE7ED5" w:rsidRDefault="00527E56" w:rsidP="001F4515">
            <w:pPr>
              <w:tabs>
                <w:tab w:val="center" w:pos="4320"/>
                <w:tab w:val="right" w:pos="8640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7ED5">
              <w:rPr>
                <w:rFonts w:ascii="Arial" w:hAnsi="Arial" w:cs="Arial"/>
                <w:sz w:val="20"/>
                <w:szCs w:val="20"/>
              </w:rPr>
              <w:t>Reconciliation Procedures From C</w:t>
            </w:r>
            <w:r>
              <w:rPr>
                <w:rFonts w:ascii="Arial" w:hAnsi="Arial" w:cs="Arial"/>
                <w:sz w:val="20"/>
                <w:szCs w:val="20"/>
              </w:rPr>
              <w:t xml:space="preserve">orporate </w:t>
            </w:r>
            <w:r w:rsidRPr="00BE7ED5">
              <w:rPr>
                <w:rFonts w:ascii="Arial" w:hAnsi="Arial" w:cs="Arial"/>
                <w:sz w:val="20"/>
                <w:szCs w:val="20"/>
              </w:rPr>
              <w:t>PR</w:t>
            </w:r>
            <w:r>
              <w:rPr>
                <w:rFonts w:ascii="Arial" w:hAnsi="Arial" w:cs="Arial"/>
                <w:sz w:val="20"/>
                <w:szCs w:val="20"/>
              </w:rPr>
              <w:t xml:space="preserve">S </w:t>
            </w:r>
            <w:r w:rsidRPr="00BE7ED5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dviser</w:t>
            </w:r>
            <w:r w:rsidRPr="00BE7ED5">
              <w:rPr>
                <w:rFonts w:ascii="Arial" w:hAnsi="Arial" w:cs="Arial"/>
                <w:sz w:val="20"/>
                <w:szCs w:val="20"/>
              </w:rPr>
              <w:t xml:space="preserve"> to </w:t>
            </w:r>
            <w:r>
              <w:rPr>
                <w:rFonts w:ascii="Arial" w:hAnsi="Arial" w:cs="Arial"/>
                <w:sz w:val="20"/>
                <w:szCs w:val="20"/>
              </w:rPr>
              <w:t xml:space="preserve">PRS Provider </w:t>
            </w:r>
            <w:r w:rsidRPr="00BE7ED5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E7ED5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 xml:space="preserve">nstitutional </w:t>
            </w:r>
            <w:r w:rsidRPr="00BE7ED5">
              <w:rPr>
                <w:rFonts w:ascii="Arial" w:hAnsi="Arial" w:cs="Arial"/>
                <w:sz w:val="20"/>
                <w:szCs w:val="20"/>
              </w:rPr>
              <w:t>PR</w:t>
            </w:r>
            <w:r>
              <w:rPr>
                <w:rFonts w:ascii="Arial" w:hAnsi="Arial" w:cs="Arial"/>
                <w:sz w:val="20"/>
                <w:szCs w:val="20"/>
              </w:rPr>
              <w:t xml:space="preserve">S </w:t>
            </w:r>
            <w:r w:rsidRPr="00BE7ED5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dviser</w:t>
            </w:r>
            <w:r w:rsidRPr="00BE7ED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E7ED5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Pr="00BE7ED5">
              <w:rPr>
                <w:rFonts w:ascii="Arial" w:hAnsi="Arial" w:cs="Arial"/>
                <w:i/>
                <w:sz w:val="16"/>
                <w:szCs w:val="16"/>
              </w:rPr>
              <w:t>applicable for Corporate PRS Adviser operation)</w:t>
            </w:r>
          </w:p>
        </w:tc>
      </w:tr>
      <w:tr w:rsidR="00527E56" w:rsidRPr="007A0ABC" w:rsidTr="001F4515">
        <w:tc>
          <w:tcPr>
            <w:tcW w:w="539" w:type="dxa"/>
            <w:vMerge/>
            <w:vAlign w:val="center"/>
          </w:tcPr>
          <w:p w:rsidR="00527E56" w:rsidRPr="000C385D" w:rsidRDefault="00527E56" w:rsidP="001F4515">
            <w:pPr>
              <w:tabs>
                <w:tab w:val="center" w:pos="4320"/>
                <w:tab w:val="right" w:pos="8640"/>
              </w:tabs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821" w:type="dxa"/>
            <w:vAlign w:val="center"/>
          </w:tcPr>
          <w:p w:rsidR="00527E56" w:rsidRPr="00F971A6" w:rsidRDefault="00527E56" w:rsidP="001F4515">
            <w:pPr>
              <w:tabs>
                <w:tab w:val="center" w:pos="4320"/>
                <w:tab w:val="right" w:pos="8640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71A6">
              <w:rPr>
                <w:rFonts w:ascii="Arial" w:hAnsi="Arial" w:cs="Arial"/>
                <w:sz w:val="20"/>
                <w:szCs w:val="20"/>
              </w:rPr>
              <w:t>Policies and procedures on record keeping and confidentiality of member’s information</w:t>
            </w:r>
          </w:p>
        </w:tc>
      </w:tr>
      <w:tr w:rsidR="00527E56" w:rsidRPr="007A0ABC" w:rsidTr="001F4515">
        <w:tc>
          <w:tcPr>
            <w:tcW w:w="539" w:type="dxa"/>
            <w:vMerge w:val="restart"/>
            <w:vAlign w:val="center"/>
          </w:tcPr>
          <w:p w:rsidR="00527E56" w:rsidRPr="00F971A6" w:rsidRDefault="00527E56" w:rsidP="001F4515">
            <w:pPr>
              <w:tabs>
                <w:tab w:val="center" w:pos="4320"/>
                <w:tab w:val="right" w:pos="8640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1A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821" w:type="dxa"/>
            <w:vAlign w:val="center"/>
          </w:tcPr>
          <w:p w:rsidR="00527E56" w:rsidRPr="000C385D" w:rsidRDefault="00527E56" w:rsidP="001F4515">
            <w:pPr>
              <w:tabs>
                <w:tab w:val="center" w:pos="4320"/>
                <w:tab w:val="right" w:pos="8640"/>
              </w:tabs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C385D">
              <w:rPr>
                <w:rFonts w:ascii="Arial" w:hAnsi="Arial" w:cs="Arial"/>
                <w:b/>
                <w:sz w:val="20"/>
                <w:szCs w:val="20"/>
              </w:rPr>
              <w:t>Marketing Plan and Strategy</w:t>
            </w:r>
          </w:p>
        </w:tc>
      </w:tr>
      <w:tr w:rsidR="00527E56" w:rsidRPr="007A0ABC" w:rsidTr="001F4515">
        <w:tc>
          <w:tcPr>
            <w:tcW w:w="539" w:type="dxa"/>
            <w:vMerge/>
            <w:vAlign w:val="center"/>
          </w:tcPr>
          <w:p w:rsidR="00527E56" w:rsidRPr="000C385D" w:rsidRDefault="00527E56" w:rsidP="001F4515">
            <w:pPr>
              <w:tabs>
                <w:tab w:val="center" w:pos="4320"/>
                <w:tab w:val="right" w:pos="8640"/>
              </w:tabs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821" w:type="dxa"/>
            <w:vAlign w:val="center"/>
          </w:tcPr>
          <w:p w:rsidR="00527E56" w:rsidRPr="00F971A6" w:rsidDel="00FD7CEF" w:rsidRDefault="00527E56" w:rsidP="001F4515">
            <w:pPr>
              <w:tabs>
                <w:tab w:val="center" w:pos="4320"/>
                <w:tab w:val="right" w:pos="8640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71A6">
              <w:rPr>
                <w:rFonts w:ascii="Arial" w:hAnsi="Arial" w:cs="Arial"/>
                <w:sz w:val="20"/>
                <w:szCs w:val="20"/>
              </w:rPr>
              <w:t xml:space="preserve">Marketing and distribution sustainability of PRS for the next 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F971A6">
              <w:rPr>
                <w:rFonts w:ascii="Arial" w:hAnsi="Arial" w:cs="Arial"/>
                <w:sz w:val="20"/>
                <w:szCs w:val="20"/>
              </w:rPr>
              <w:t xml:space="preserve"> years.</w:t>
            </w:r>
          </w:p>
        </w:tc>
      </w:tr>
      <w:tr w:rsidR="00527E56" w:rsidRPr="007A0ABC" w:rsidTr="001F4515">
        <w:tc>
          <w:tcPr>
            <w:tcW w:w="539" w:type="dxa"/>
            <w:vMerge/>
            <w:vAlign w:val="center"/>
          </w:tcPr>
          <w:p w:rsidR="00527E56" w:rsidRPr="000C385D" w:rsidRDefault="00527E56" w:rsidP="001F4515">
            <w:pPr>
              <w:tabs>
                <w:tab w:val="center" w:pos="4320"/>
                <w:tab w:val="right" w:pos="8640"/>
              </w:tabs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821" w:type="dxa"/>
            <w:vAlign w:val="center"/>
          </w:tcPr>
          <w:p w:rsidR="00527E56" w:rsidRPr="00F971A6" w:rsidDel="00FD7CEF" w:rsidRDefault="00527E56" w:rsidP="001F4515">
            <w:pPr>
              <w:tabs>
                <w:tab w:val="center" w:pos="4320"/>
                <w:tab w:val="right" w:pos="8640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71A6">
              <w:rPr>
                <w:rFonts w:ascii="Arial" w:hAnsi="Arial" w:cs="Arial"/>
                <w:sz w:val="20"/>
                <w:szCs w:val="20"/>
              </w:rPr>
              <w:t xml:space="preserve">Projected sales for the next 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F971A6">
              <w:rPr>
                <w:rFonts w:ascii="Arial" w:hAnsi="Arial" w:cs="Arial"/>
                <w:sz w:val="20"/>
                <w:szCs w:val="20"/>
              </w:rPr>
              <w:t xml:space="preserve"> years.</w:t>
            </w:r>
          </w:p>
        </w:tc>
      </w:tr>
      <w:tr w:rsidR="00527E56" w:rsidRPr="007A0ABC" w:rsidTr="001F4515">
        <w:tc>
          <w:tcPr>
            <w:tcW w:w="539" w:type="dxa"/>
            <w:vMerge/>
            <w:vAlign w:val="center"/>
          </w:tcPr>
          <w:p w:rsidR="00527E56" w:rsidRPr="000C385D" w:rsidRDefault="00527E56" w:rsidP="001F4515">
            <w:pPr>
              <w:tabs>
                <w:tab w:val="center" w:pos="4320"/>
                <w:tab w:val="right" w:pos="8640"/>
              </w:tabs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821" w:type="dxa"/>
            <w:vAlign w:val="center"/>
          </w:tcPr>
          <w:p w:rsidR="00527E56" w:rsidRPr="00F971A6" w:rsidRDefault="00527E56" w:rsidP="001F4515">
            <w:pPr>
              <w:tabs>
                <w:tab w:val="center" w:pos="4320"/>
                <w:tab w:val="right" w:pos="8640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71A6">
              <w:rPr>
                <w:rFonts w:ascii="Arial" w:hAnsi="Arial" w:cs="Arial"/>
                <w:sz w:val="20"/>
                <w:szCs w:val="20"/>
              </w:rPr>
              <w:t>Target segment of investors.</w:t>
            </w:r>
          </w:p>
        </w:tc>
      </w:tr>
      <w:tr w:rsidR="00527E56" w:rsidRPr="007A0ABC" w:rsidTr="001F4515">
        <w:tc>
          <w:tcPr>
            <w:tcW w:w="539" w:type="dxa"/>
            <w:vMerge/>
            <w:vAlign w:val="center"/>
          </w:tcPr>
          <w:p w:rsidR="00527E56" w:rsidRPr="000C385D" w:rsidRDefault="00527E56" w:rsidP="001F4515">
            <w:pPr>
              <w:tabs>
                <w:tab w:val="center" w:pos="4320"/>
                <w:tab w:val="right" w:pos="8640"/>
              </w:tabs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821" w:type="dxa"/>
            <w:vAlign w:val="center"/>
          </w:tcPr>
          <w:p w:rsidR="00527E56" w:rsidRPr="00F971A6" w:rsidRDefault="00527E56" w:rsidP="001F4515">
            <w:pPr>
              <w:tabs>
                <w:tab w:val="center" w:pos="4320"/>
                <w:tab w:val="right" w:pos="8640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F971A6">
              <w:rPr>
                <w:rFonts w:ascii="Arial" w:hAnsi="Arial" w:cs="Arial"/>
                <w:sz w:val="20"/>
                <w:szCs w:val="20"/>
              </w:rPr>
              <w:t xml:space="preserve">olicies and procedures </w:t>
            </w:r>
            <w:r>
              <w:rPr>
                <w:rFonts w:ascii="Arial" w:hAnsi="Arial" w:cs="Arial"/>
                <w:sz w:val="20"/>
                <w:szCs w:val="20"/>
              </w:rPr>
              <w:t>in respect of the</w:t>
            </w:r>
            <w:r w:rsidRPr="00F971A6">
              <w:rPr>
                <w:rFonts w:ascii="Arial" w:hAnsi="Arial" w:cs="Arial"/>
                <w:sz w:val="20"/>
                <w:szCs w:val="20"/>
              </w:rPr>
              <w:t xml:space="preserve"> issuance and distribution of </w:t>
            </w:r>
            <w:r>
              <w:rPr>
                <w:rFonts w:ascii="Arial" w:hAnsi="Arial" w:cs="Arial"/>
                <w:sz w:val="20"/>
                <w:szCs w:val="20"/>
              </w:rPr>
              <w:t xml:space="preserve">advertisements and </w:t>
            </w:r>
            <w:r w:rsidRPr="00F971A6">
              <w:rPr>
                <w:rFonts w:ascii="Arial" w:hAnsi="Arial" w:cs="Arial"/>
                <w:sz w:val="20"/>
                <w:szCs w:val="20"/>
              </w:rPr>
              <w:t>promotional materials</w:t>
            </w:r>
          </w:p>
        </w:tc>
      </w:tr>
      <w:tr w:rsidR="00527E56" w:rsidRPr="007A0ABC" w:rsidTr="001F4515">
        <w:tc>
          <w:tcPr>
            <w:tcW w:w="539" w:type="dxa"/>
            <w:vMerge/>
            <w:vAlign w:val="center"/>
          </w:tcPr>
          <w:p w:rsidR="00527E56" w:rsidRPr="000C385D" w:rsidRDefault="00527E56" w:rsidP="001F4515">
            <w:pPr>
              <w:tabs>
                <w:tab w:val="center" w:pos="4320"/>
                <w:tab w:val="right" w:pos="8640"/>
              </w:tabs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821" w:type="dxa"/>
            <w:vAlign w:val="center"/>
          </w:tcPr>
          <w:p w:rsidR="00527E56" w:rsidRPr="00F971A6" w:rsidRDefault="00527E56" w:rsidP="001F4515">
            <w:pPr>
              <w:tabs>
                <w:tab w:val="center" w:pos="4320"/>
                <w:tab w:val="right" w:pos="8640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71A6">
              <w:rPr>
                <w:rFonts w:ascii="Arial" w:hAnsi="Arial" w:cs="Arial"/>
                <w:sz w:val="20"/>
                <w:szCs w:val="20"/>
              </w:rPr>
              <w:t>Policies and procedures in respect of Product Highlight Sheet (PHS)</w:t>
            </w:r>
          </w:p>
        </w:tc>
      </w:tr>
      <w:tr w:rsidR="00527E56" w:rsidRPr="007A0ABC" w:rsidTr="001F4515">
        <w:tc>
          <w:tcPr>
            <w:tcW w:w="539" w:type="dxa"/>
            <w:vMerge w:val="restart"/>
            <w:vAlign w:val="center"/>
          </w:tcPr>
          <w:p w:rsidR="00527E56" w:rsidRPr="00F971A6" w:rsidRDefault="00527E56" w:rsidP="001F4515">
            <w:pPr>
              <w:tabs>
                <w:tab w:val="center" w:pos="4320"/>
                <w:tab w:val="right" w:pos="8640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1A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821" w:type="dxa"/>
            <w:vAlign w:val="center"/>
          </w:tcPr>
          <w:p w:rsidR="00527E56" w:rsidRPr="000C385D" w:rsidRDefault="00527E56" w:rsidP="001F4515">
            <w:pPr>
              <w:tabs>
                <w:tab w:val="center" w:pos="4320"/>
                <w:tab w:val="right" w:pos="8640"/>
              </w:tabs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C385D">
              <w:rPr>
                <w:rFonts w:ascii="Arial" w:hAnsi="Arial" w:cs="Arial"/>
                <w:b/>
                <w:sz w:val="20"/>
                <w:szCs w:val="20"/>
              </w:rPr>
              <w:t>Distribution channel/Platform</w:t>
            </w:r>
          </w:p>
        </w:tc>
      </w:tr>
      <w:tr w:rsidR="00527E56" w:rsidRPr="007A0ABC" w:rsidTr="001F4515">
        <w:tc>
          <w:tcPr>
            <w:tcW w:w="539" w:type="dxa"/>
            <w:vMerge/>
            <w:vAlign w:val="center"/>
          </w:tcPr>
          <w:p w:rsidR="00527E56" w:rsidRPr="000C385D" w:rsidRDefault="00527E56" w:rsidP="001F4515">
            <w:pPr>
              <w:tabs>
                <w:tab w:val="center" w:pos="4320"/>
                <w:tab w:val="right" w:pos="8640"/>
              </w:tabs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821" w:type="dxa"/>
            <w:vAlign w:val="center"/>
          </w:tcPr>
          <w:p w:rsidR="00527E56" w:rsidRPr="0073171F" w:rsidRDefault="00527E56" w:rsidP="001F4515">
            <w:pPr>
              <w:tabs>
                <w:tab w:val="center" w:pos="4320"/>
                <w:tab w:val="right" w:pos="8640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171F">
              <w:rPr>
                <w:rFonts w:ascii="Arial" w:hAnsi="Arial" w:cs="Arial"/>
                <w:sz w:val="20"/>
                <w:szCs w:val="20"/>
              </w:rPr>
              <w:t>Type of distribution channel</w:t>
            </w:r>
          </w:p>
        </w:tc>
      </w:tr>
      <w:tr w:rsidR="00527E56" w:rsidRPr="007A0ABC" w:rsidTr="001F4515">
        <w:tc>
          <w:tcPr>
            <w:tcW w:w="539" w:type="dxa"/>
            <w:vMerge/>
            <w:vAlign w:val="center"/>
          </w:tcPr>
          <w:p w:rsidR="00527E56" w:rsidRPr="000C385D" w:rsidRDefault="00527E56" w:rsidP="001F4515">
            <w:pPr>
              <w:tabs>
                <w:tab w:val="center" w:pos="4320"/>
                <w:tab w:val="right" w:pos="8640"/>
              </w:tabs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821" w:type="dxa"/>
            <w:vAlign w:val="center"/>
          </w:tcPr>
          <w:p w:rsidR="00527E56" w:rsidRPr="0073171F" w:rsidRDefault="00527E56" w:rsidP="001F4515">
            <w:pPr>
              <w:tabs>
                <w:tab w:val="center" w:pos="4320"/>
                <w:tab w:val="right" w:pos="8640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171F">
              <w:rPr>
                <w:rFonts w:ascii="Arial" w:hAnsi="Arial" w:cs="Arial"/>
                <w:sz w:val="20"/>
                <w:szCs w:val="20"/>
              </w:rPr>
              <w:t>Proposed number of distribution point &amp; consultants</w:t>
            </w:r>
          </w:p>
        </w:tc>
      </w:tr>
      <w:tr w:rsidR="00527E56" w:rsidRPr="007A0ABC" w:rsidTr="001F4515">
        <w:tc>
          <w:tcPr>
            <w:tcW w:w="539" w:type="dxa"/>
            <w:vMerge/>
            <w:vAlign w:val="center"/>
          </w:tcPr>
          <w:p w:rsidR="00527E56" w:rsidRPr="000C385D" w:rsidRDefault="00527E56" w:rsidP="001F4515">
            <w:pPr>
              <w:tabs>
                <w:tab w:val="center" w:pos="4320"/>
                <w:tab w:val="right" w:pos="8640"/>
              </w:tabs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821" w:type="dxa"/>
            <w:vAlign w:val="center"/>
          </w:tcPr>
          <w:p w:rsidR="00527E56" w:rsidRPr="0073171F" w:rsidRDefault="00527E56" w:rsidP="001F4515">
            <w:pPr>
              <w:tabs>
                <w:tab w:val="center" w:pos="4320"/>
                <w:tab w:val="right" w:pos="8640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171F">
              <w:rPr>
                <w:rFonts w:ascii="Arial" w:hAnsi="Arial" w:cs="Arial"/>
                <w:sz w:val="20"/>
                <w:szCs w:val="20"/>
              </w:rPr>
              <w:t>Recruitment of consultants’ process</w:t>
            </w:r>
          </w:p>
        </w:tc>
      </w:tr>
      <w:tr w:rsidR="00527E56" w:rsidRPr="007A0ABC" w:rsidTr="001F4515">
        <w:tc>
          <w:tcPr>
            <w:tcW w:w="539" w:type="dxa"/>
            <w:vMerge/>
            <w:vAlign w:val="center"/>
          </w:tcPr>
          <w:p w:rsidR="00527E56" w:rsidRPr="000C385D" w:rsidRDefault="00527E56" w:rsidP="001F4515">
            <w:pPr>
              <w:tabs>
                <w:tab w:val="center" w:pos="4320"/>
                <w:tab w:val="right" w:pos="8640"/>
              </w:tabs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821" w:type="dxa"/>
            <w:vAlign w:val="center"/>
          </w:tcPr>
          <w:p w:rsidR="00527E56" w:rsidRPr="0073171F" w:rsidRDefault="00527E56" w:rsidP="001F4515">
            <w:pPr>
              <w:tabs>
                <w:tab w:val="center" w:pos="4320"/>
                <w:tab w:val="right" w:pos="8640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0B4CF1">
              <w:rPr>
                <w:rFonts w:ascii="Arial" w:hAnsi="Arial" w:cs="Arial"/>
                <w:sz w:val="20"/>
                <w:szCs w:val="20"/>
              </w:rPr>
              <w:t>rocess</w:t>
            </w:r>
            <w:r>
              <w:rPr>
                <w:rFonts w:ascii="Arial" w:hAnsi="Arial" w:cs="Arial"/>
                <w:sz w:val="20"/>
                <w:szCs w:val="20"/>
              </w:rPr>
              <w:t>es and procedures</w:t>
            </w:r>
            <w:r w:rsidRPr="000B4CF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in</w:t>
            </w:r>
            <w:r w:rsidRPr="000B4CF1">
              <w:rPr>
                <w:rFonts w:ascii="Arial" w:hAnsi="Arial" w:cs="Arial"/>
                <w:sz w:val="20"/>
                <w:szCs w:val="20"/>
              </w:rPr>
              <w:t xml:space="preserve"> monitoring consultant’s registration</w:t>
            </w:r>
          </w:p>
        </w:tc>
      </w:tr>
      <w:tr w:rsidR="00527E56" w:rsidRPr="007A0ABC" w:rsidTr="001F4515">
        <w:tc>
          <w:tcPr>
            <w:tcW w:w="539" w:type="dxa"/>
            <w:vMerge/>
            <w:vAlign w:val="center"/>
          </w:tcPr>
          <w:p w:rsidR="00527E56" w:rsidRPr="000C385D" w:rsidRDefault="00527E56" w:rsidP="001F4515">
            <w:pPr>
              <w:tabs>
                <w:tab w:val="center" w:pos="4320"/>
                <w:tab w:val="right" w:pos="8640"/>
              </w:tabs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821" w:type="dxa"/>
            <w:vAlign w:val="center"/>
          </w:tcPr>
          <w:p w:rsidR="00527E56" w:rsidRPr="0073171F" w:rsidRDefault="00527E56" w:rsidP="001F4515">
            <w:pPr>
              <w:tabs>
                <w:tab w:val="center" w:pos="4320"/>
                <w:tab w:val="right" w:pos="8640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0B4CF1">
              <w:rPr>
                <w:rFonts w:ascii="Arial" w:hAnsi="Arial" w:cs="Arial"/>
                <w:sz w:val="20"/>
                <w:szCs w:val="20"/>
              </w:rPr>
              <w:t xml:space="preserve">olicies and procedures </w:t>
            </w:r>
            <w:r>
              <w:rPr>
                <w:rFonts w:ascii="Arial" w:hAnsi="Arial" w:cs="Arial"/>
                <w:sz w:val="20"/>
                <w:szCs w:val="20"/>
              </w:rPr>
              <w:t>in</w:t>
            </w:r>
            <w:r w:rsidRPr="000B4CF1">
              <w:rPr>
                <w:rFonts w:ascii="Arial" w:hAnsi="Arial" w:cs="Arial"/>
                <w:sz w:val="20"/>
                <w:szCs w:val="20"/>
              </w:rPr>
              <w:t xml:space="preserve"> monitor</w:t>
            </w:r>
            <w:r>
              <w:rPr>
                <w:rFonts w:ascii="Arial" w:hAnsi="Arial" w:cs="Arial"/>
                <w:sz w:val="20"/>
                <w:szCs w:val="20"/>
              </w:rPr>
              <w:t xml:space="preserve">ing </w:t>
            </w:r>
            <w:r w:rsidRPr="000B4CF1">
              <w:rPr>
                <w:rFonts w:ascii="Arial" w:hAnsi="Arial" w:cs="Arial"/>
                <w:sz w:val="20"/>
                <w:szCs w:val="20"/>
              </w:rPr>
              <w:t>business conduct and related activities of consultants</w:t>
            </w:r>
          </w:p>
        </w:tc>
      </w:tr>
      <w:tr w:rsidR="00527E56" w:rsidRPr="007A0ABC" w:rsidTr="001F4515">
        <w:tc>
          <w:tcPr>
            <w:tcW w:w="539" w:type="dxa"/>
            <w:vMerge w:val="restart"/>
            <w:vAlign w:val="center"/>
          </w:tcPr>
          <w:p w:rsidR="00527E56" w:rsidRPr="0073171F" w:rsidRDefault="00527E56" w:rsidP="001F4515">
            <w:pPr>
              <w:tabs>
                <w:tab w:val="center" w:pos="4320"/>
                <w:tab w:val="right" w:pos="8640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71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821" w:type="dxa"/>
            <w:vAlign w:val="center"/>
          </w:tcPr>
          <w:p w:rsidR="00527E56" w:rsidRPr="000C385D" w:rsidRDefault="00527E56" w:rsidP="001F4515">
            <w:pPr>
              <w:tabs>
                <w:tab w:val="center" w:pos="4320"/>
                <w:tab w:val="right" w:pos="8640"/>
              </w:tabs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C385D">
              <w:rPr>
                <w:rFonts w:ascii="Arial" w:hAnsi="Arial" w:cs="Arial"/>
                <w:b/>
                <w:sz w:val="20"/>
                <w:szCs w:val="20"/>
              </w:rPr>
              <w:t>Training Program</w:t>
            </w:r>
          </w:p>
        </w:tc>
      </w:tr>
      <w:tr w:rsidR="00527E56" w:rsidRPr="007A0ABC" w:rsidTr="001F4515">
        <w:tc>
          <w:tcPr>
            <w:tcW w:w="539" w:type="dxa"/>
            <w:vMerge/>
            <w:vAlign w:val="center"/>
          </w:tcPr>
          <w:p w:rsidR="00527E56" w:rsidRPr="000C385D" w:rsidRDefault="00527E56" w:rsidP="001F4515">
            <w:pPr>
              <w:tabs>
                <w:tab w:val="center" w:pos="4320"/>
                <w:tab w:val="right" w:pos="8640"/>
              </w:tabs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821" w:type="dxa"/>
            <w:vAlign w:val="center"/>
          </w:tcPr>
          <w:p w:rsidR="00527E56" w:rsidRPr="0073171F" w:rsidRDefault="00527E56" w:rsidP="001F4515">
            <w:pPr>
              <w:tabs>
                <w:tab w:val="center" w:pos="4320"/>
                <w:tab w:val="right" w:pos="8640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171F">
              <w:rPr>
                <w:rFonts w:ascii="Arial" w:hAnsi="Arial" w:cs="Arial"/>
                <w:sz w:val="20"/>
                <w:szCs w:val="20"/>
              </w:rPr>
              <w:t>Training module/scope of training</w:t>
            </w:r>
          </w:p>
        </w:tc>
      </w:tr>
      <w:tr w:rsidR="00527E56" w:rsidRPr="007A0ABC" w:rsidTr="001F4515">
        <w:tc>
          <w:tcPr>
            <w:tcW w:w="539" w:type="dxa"/>
            <w:vMerge/>
            <w:vAlign w:val="center"/>
          </w:tcPr>
          <w:p w:rsidR="00527E56" w:rsidRPr="000C385D" w:rsidRDefault="00527E56" w:rsidP="001F4515">
            <w:pPr>
              <w:tabs>
                <w:tab w:val="center" w:pos="4320"/>
                <w:tab w:val="right" w:pos="8640"/>
              </w:tabs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821" w:type="dxa"/>
            <w:vAlign w:val="center"/>
          </w:tcPr>
          <w:p w:rsidR="00527E56" w:rsidRPr="0073171F" w:rsidRDefault="00527E56" w:rsidP="001F4515">
            <w:pPr>
              <w:tabs>
                <w:tab w:val="center" w:pos="4320"/>
                <w:tab w:val="right" w:pos="8640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171F">
              <w:rPr>
                <w:rFonts w:ascii="Arial" w:hAnsi="Arial" w:cs="Arial"/>
                <w:sz w:val="20"/>
                <w:szCs w:val="20"/>
              </w:rPr>
              <w:t>Training schedule and duration</w:t>
            </w:r>
          </w:p>
        </w:tc>
      </w:tr>
      <w:tr w:rsidR="00527E56" w:rsidRPr="007A0ABC" w:rsidTr="001F4515">
        <w:tc>
          <w:tcPr>
            <w:tcW w:w="539" w:type="dxa"/>
            <w:vMerge/>
            <w:vAlign w:val="center"/>
          </w:tcPr>
          <w:p w:rsidR="00527E56" w:rsidRPr="000C385D" w:rsidRDefault="00527E56" w:rsidP="001F4515">
            <w:pPr>
              <w:tabs>
                <w:tab w:val="center" w:pos="4320"/>
                <w:tab w:val="right" w:pos="8640"/>
              </w:tabs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821" w:type="dxa"/>
            <w:vAlign w:val="center"/>
          </w:tcPr>
          <w:p w:rsidR="00527E56" w:rsidRPr="0073171F" w:rsidRDefault="00527E56" w:rsidP="001F4515">
            <w:pPr>
              <w:tabs>
                <w:tab w:val="center" w:pos="4320"/>
                <w:tab w:val="right" w:pos="8640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171F">
              <w:rPr>
                <w:rFonts w:ascii="Arial" w:hAnsi="Arial" w:cs="Arial"/>
                <w:sz w:val="20"/>
                <w:szCs w:val="20"/>
              </w:rPr>
              <w:t>Trainer selection’s criteria</w:t>
            </w:r>
          </w:p>
        </w:tc>
      </w:tr>
      <w:tr w:rsidR="00527E56" w:rsidRPr="007A0ABC" w:rsidTr="001F4515">
        <w:tc>
          <w:tcPr>
            <w:tcW w:w="539" w:type="dxa"/>
            <w:vMerge/>
            <w:vAlign w:val="center"/>
          </w:tcPr>
          <w:p w:rsidR="00527E56" w:rsidRPr="000C385D" w:rsidRDefault="00527E56" w:rsidP="001F4515">
            <w:pPr>
              <w:tabs>
                <w:tab w:val="center" w:pos="4320"/>
                <w:tab w:val="right" w:pos="8640"/>
              </w:tabs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821" w:type="dxa"/>
            <w:vAlign w:val="center"/>
          </w:tcPr>
          <w:p w:rsidR="00527E56" w:rsidRPr="0073171F" w:rsidRDefault="00527E56" w:rsidP="001F4515">
            <w:pPr>
              <w:tabs>
                <w:tab w:val="center" w:pos="4320"/>
                <w:tab w:val="right" w:pos="8640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171F">
              <w:rPr>
                <w:rFonts w:ascii="Arial" w:hAnsi="Arial" w:cs="Arial"/>
                <w:sz w:val="20"/>
                <w:szCs w:val="20"/>
              </w:rPr>
              <w:t>Development of the trainer</w:t>
            </w:r>
          </w:p>
        </w:tc>
      </w:tr>
      <w:tr w:rsidR="00527E56" w:rsidRPr="007A0ABC" w:rsidTr="001F4515">
        <w:tc>
          <w:tcPr>
            <w:tcW w:w="539" w:type="dxa"/>
            <w:vMerge w:val="restart"/>
            <w:vAlign w:val="center"/>
          </w:tcPr>
          <w:p w:rsidR="00527E56" w:rsidRPr="0073171F" w:rsidRDefault="00527E56" w:rsidP="001F4515">
            <w:pPr>
              <w:tabs>
                <w:tab w:val="center" w:pos="4320"/>
                <w:tab w:val="right" w:pos="8640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71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821" w:type="dxa"/>
            <w:vAlign w:val="center"/>
          </w:tcPr>
          <w:p w:rsidR="00527E56" w:rsidRPr="000C385D" w:rsidRDefault="00527E56" w:rsidP="001F4515">
            <w:pPr>
              <w:tabs>
                <w:tab w:val="center" w:pos="4320"/>
                <w:tab w:val="right" w:pos="8640"/>
              </w:tabs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C385D">
              <w:rPr>
                <w:rFonts w:ascii="Arial" w:hAnsi="Arial" w:cs="Arial"/>
                <w:b/>
                <w:sz w:val="20"/>
                <w:szCs w:val="20"/>
              </w:rPr>
              <w:t xml:space="preserve">Risk Management </w:t>
            </w:r>
          </w:p>
        </w:tc>
      </w:tr>
      <w:tr w:rsidR="00527E56" w:rsidRPr="007A0ABC" w:rsidTr="001F4515">
        <w:tc>
          <w:tcPr>
            <w:tcW w:w="539" w:type="dxa"/>
            <w:vMerge/>
            <w:vAlign w:val="center"/>
          </w:tcPr>
          <w:p w:rsidR="00527E56" w:rsidRPr="000C385D" w:rsidRDefault="00527E56" w:rsidP="001F4515">
            <w:pPr>
              <w:tabs>
                <w:tab w:val="center" w:pos="4320"/>
                <w:tab w:val="right" w:pos="8640"/>
              </w:tabs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821" w:type="dxa"/>
            <w:vAlign w:val="center"/>
          </w:tcPr>
          <w:p w:rsidR="00527E56" w:rsidRPr="0073171F" w:rsidRDefault="00527E56" w:rsidP="001F4515">
            <w:pPr>
              <w:tabs>
                <w:tab w:val="center" w:pos="4320"/>
                <w:tab w:val="right" w:pos="8640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73171F">
              <w:rPr>
                <w:rFonts w:ascii="Arial" w:hAnsi="Arial" w:cs="Arial"/>
                <w:sz w:val="20"/>
                <w:szCs w:val="20"/>
              </w:rPr>
              <w:t xml:space="preserve">olicies and procedures of risk management </w:t>
            </w:r>
          </w:p>
        </w:tc>
      </w:tr>
      <w:tr w:rsidR="00527E56" w:rsidRPr="007A0ABC" w:rsidTr="001F4515">
        <w:tc>
          <w:tcPr>
            <w:tcW w:w="539" w:type="dxa"/>
            <w:vMerge/>
            <w:vAlign w:val="center"/>
          </w:tcPr>
          <w:p w:rsidR="00527E56" w:rsidRPr="000C385D" w:rsidRDefault="00527E56" w:rsidP="001F4515">
            <w:pPr>
              <w:tabs>
                <w:tab w:val="center" w:pos="4320"/>
                <w:tab w:val="right" w:pos="8640"/>
              </w:tabs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821" w:type="dxa"/>
            <w:vAlign w:val="center"/>
          </w:tcPr>
          <w:p w:rsidR="00527E56" w:rsidRPr="0073171F" w:rsidRDefault="00527E56" w:rsidP="001F4515">
            <w:pPr>
              <w:tabs>
                <w:tab w:val="center" w:pos="4320"/>
                <w:tab w:val="right" w:pos="8640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171F">
              <w:rPr>
                <w:rFonts w:ascii="Arial" w:hAnsi="Arial" w:cs="Arial"/>
                <w:sz w:val="20"/>
                <w:szCs w:val="20"/>
              </w:rPr>
              <w:t>Reporting structure of risk management</w:t>
            </w:r>
          </w:p>
        </w:tc>
      </w:tr>
      <w:tr w:rsidR="00527E56" w:rsidRPr="007A0ABC" w:rsidTr="001F4515">
        <w:tc>
          <w:tcPr>
            <w:tcW w:w="539" w:type="dxa"/>
            <w:vMerge/>
            <w:vAlign w:val="center"/>
          </w:tcPr>
          <w:p w:rsidR="00527E56" w:rsidRPr="000C385D" w:rsidRDefault="00527E56" w:rsidP="001F4515">
            <w:pPr>
              <w:tabs>
                <w:tab w:val="center" w:pos="4320"/>
                <w:tab w:val="right" w:pos="8640"/>
              </w:tabs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821" w:type="dxa"/>
            <w:vAlign w:val="center"/>
          </w:tcPr>
          <w:p w:rsidR="00527E56" w:rsidRPr="0073171F" w:rsidRDefault="00527E56" w:rsidP="001F4515">
            <w:pPr>
              <w:tabs>
                <w:tab w:val="center" w:pos="4320"/>
                <w:tab w:val="right" w:pos="8640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171F">
              <w:rPr>
                <w:rFonts w:ascii="Arial" w:hAnsi="Arial" w:cs="Arial"/>
                <w:sz w:val="20"/>
                <w:szCs w:val="20"/>
              </w:rPr>
              <w:t>Business Continuity Plan</w:t>
            </w:r>
          </w:p>
        </w:tc>
      </w:tr>
      <w:tr w:rsidR="00527E56" w:rsidRPr="007A0ABC" w:rsidTr="001F4515">
        <w:tc>
          <w:tcPr>
            <w:tcW w:w="539" w:type="dxa"/>
            <w:vMerge w:val="restart"/>
            <w:vAlign w:val="center"/>
          </w:tcPr>
          <w:p w:rsidR="00527E56" w:rsidRPr="0073171F" w:rsidRDefault="00527E56" w:rsidP="001F4515">
            <w:pPr>
              <w:tabs>
                <w:tab w:val="center" w:pos="4320"/>
                <w:tab w:val="right" w:pos="8640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71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821" w:type="dxa"/>
            <w:vAlign w:val="center"/>
          </w:tcPr>
          <w:p w:rsidR="00527E56" w:rsidRPr="000C385D" w:rsidRDefault="00527E56" w:rsidP="001F4515">
            <w:pPr>
              <w:tabs>
                <w:tab w:val="center" w:pos="4320"/>
                <w:tab w:val="right" w:pos="8640"/>
              </w:tabs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C385D">
              <w:rPr>
                <w:rFonts w:ascii="Arial" w:hAnsi="Arial" w:cs="Arial"/>
                <w:b/>
                <w:sz w:val="20"/>
                <w:szCs w:val="20"/>
              </w:rPr>
              <w:t>Compliance Policies and Procedures</w:t>
            </w:r>
          </w:p>
        </w:tc>
      </w:tr>
      <w:tr w:rsidR="00527E56" w:rsidRPr="007A0ABC" w:rsidTr="001F4515">
        <w:tc>
          <w:tcPr>
            <w:tcW w:w="539" w:type="dxa"/>
            <w:vMerge/>
            <w:vAlign w:val="center"/>
          </w:tcPr>
          <w:p w:rsidR="00527E56" w:rsidRPr="000C385D" w:rsidRDefault="00527E56" w:rsidP="001F4515">
            <w:pPr>
              <w:tabs>
                <w:tab w:val="center" w:pos="4320"/>
                <w:tab w:val="right" w:pos="8640"/>
              </w:tabs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821" w:type="dxa"/>
            <w:vAlign w:val="center"/>
          </w:tcPr>
          <w:p w:rsidR="00527E56" w:rsidRPr="0073171F" w:rsidRDefault="00527E56" w:rsidP="001F4515">
            <w:pPr>
              <w:tabs>
                <w:tab w:val="center" w:pos="4320"/>
                <w:tab w:val="right" w:pos="8640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73171F">
              <w:rPr>
                <w:rFonts w:ascii="Arial" w:hAnsi="Arial" w:cs="Arial"/>
                <w:sz w:val="20"/>
                <w:szCs w:val="20"/>
              </w:rPr>
              <w:t>nternal Code of Sales Conduct</w:t>
            </w:r>
          </w:p>
        </w:tc>
      </w:tr>
      <w:tr w:rsidR="00527E56" w:rsidRPr="007A0ABC" w:rsidTr="001F4515">
        <w:tc>
          <w:tcPr>
            <w:tcW w:w="539" w:type="dxa"/>
            <w:vMerge/>
            <w:vAlign w:val="center"/>
          </w:tcPr>
          <w:p w:rsidR="00527E56" w:rsidRPr="000C385D" w:rsidRDefault="00527E56" w:rsidP="001F4515">
            <w:pPr>
              <w:tabs>
                <w:tab w:val="center" w:pos="4320"/>
                <w:tab w:val="right" w:pos="8640"/>
              </w:tabs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821" w:type="dxa"/>
            <w:vAlign w:val="center"/>
          </w:tcPr>
          <w:p w:rsidR="00527E56" w:rsidRPr="0073171F" w:rsidRDefault="00527E56" w:rsidP="001F4515">
            <w:pPr>
              <w:tabs>
                <w:tab w:val="center" w:pos="4320"/>
                <w:tab w:val="right" w:pos="8640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171F">
              <w:rPr>
                <w:rFonts w:ascii="Arial" w:hAnsi="Arial" w:cs="Arial"/>
                <w:sz w:val="20"/>
                <w:szCs w:val="20"/>
              </w:rPr>
              <w:t>Measures undertaken to manage conflict of interest</w:t>
            </w:r>
          </w:p>
        </w:tc>
      </w:tr>
      <w:tr w:rsidR="00527E56" w:rsidRPr="007A0ABC" w:rsidTr="001F4515">
        <w:tc>
          <w:tcPr>
            <w:tcW w:w="539" w:type="dxa"/>
            <w:vMerge/>
            <w:vAlign w:val="center"/>
          </w:tcPr>
          <w:p w:rsidR="00527E56" w:rsidRPr="000C385D" w:rsidRDefault="00527E56" w:rsidP="001F4515">
            <w:pPr>
              <w:tabs>
                <w:tab w:val="center" w:pos="4320"/>
                <w:tab w:val="right" w:pos="8640"/>
              </w:tabs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821" w:type="dxa"/>
            <w:vAlign w:val="center"/>
          </w:tcPr>
          <w:p w:rsidR="00527E56" w:rsidRPr="0073171F" w:rsidRDefault="00527E56" w:rsidP="001F4515">
            <w:pPr>
              <w:tabs>
                <w:tab w:val="center" w:pos="4320"/>
                <w:tab w:val="right" w:pos="8640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171F">
              <w:rPr>
                <w:rFonts w:ascii="Arial" w:hAnsi="Arial" w:cs="Arial"/>
                <w:sz w:val="20"/>
                <w:szCs w:val="20"/>
              </w:rPr>
              <w:t>Policies and procedures to comply with ant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73171F">
              <w:rPr>
                <w:rFonts w:ascii="Arial" w:hAnsi="Arial" w:cs="Arial"/>
                <w:sz w:val="20"/>
                <w:szCs w:val="20"/>
              </w:rPr>
              <w:t>-money laundering and anti-terrorism financing requirements</w:t>
            </w:r>
          </w:p>
        </w:tc>
      </w:tr>
      <w:tr w:rsidR="00527E56" w:rsidRPr="007A0ABC" w:rsidTr="001F4515">
        <w:tc>
          <w:tcPr>
            <w:tcW w:w="539" w:type="dxa"/>
            <w:vMerge/>
            <w:vAlign w:val="center"/>
          </w:tcPr>
          <w:p w:rsidR="00527E56" w:rsidRPr="000C385D" w:rsidRDefault="00527E56" w:rsidP="001F4515">
            <w:pPr>
              <w:tabs>
                <w:tab w:val="center" w:pos="4320"/>
                <w:tab w:val="right" w:pos="8640"/>
              </w:tabs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821" w:type="dxa"/>
            <w:vAlign w:val="center"/>
          </w:tcPr>
          <w:p w:rsidR="00527E56" w:rsidRPr="0073171F" w:rsidRDefault="00527E56" w:rsidP="001F4515">
            <w:pPr>
              <w:tabs>
                <w:tab w:val="center" w:pos="4320"/>
                <w:tab w:val="right" w:pos="8640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171F">
              <w:rPr>
                <w:rFonts w:ascii="Arial" w:hAnsi="Arial" w:cs="Arial"/>
                <w:sz w:val="20"/>
                <w:szCs w:val="20"/>
              </w:rPr>
              <w:t>Department and personnel in-charge to ensure compliance with relevant rules &amp; guidelines</w:t>
            </w:r>
          </w:p>
        </w:tc>
      </w:tr>
      <w:tr w:rsidR="00527E56" w:rsidRPr="007A0ABC" w:rsidTr="001F4515">
        <w:tc>
          <w:tcPr>
            <w:tcW w:w="539" w:type="dxa"/>
            <w:vMerge w:val="restart"/>
            <w:vAlign w:val="center"/>
          </w:tcPr>
          <w:p w:rsidR="00527E56" w:rsidRPr="0073171F" w:rsidRDefault="00527E56" w:rsidP="001F4515">
            <w:pPr>
              <w:tabs>
                <w:tab w:val="center" w:pos="4320"/>
                <w:tab w:val="right" w:pos="8640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71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821" w:type="dxa"/>
            <w:vAlign w:val="center"/>
          </w:tcPr>
          <w:p w:rsidR="00527E56" w:rsidRPr="000C385D" w:rsidRDefault="00527E56" w:rsidP="001F4515">
            <w:pPr>
              <w:tabs>
                <w:tab w:val="center" w:pos="4320"/>
                <w:tab w:val="right" w:pos="8640"/>
              </w:tabs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C385D">
              <w:rPr>
                <w:rFonts w:ascii="Arial" w:hAnsi="Arial" w:cs="Arial"/>
                <w:b/>
                <w:sz w:val="20"/>
                <w:szCs w:val="20"/>
              </w:rPr>
              <w:t>Complaints Handling</w:t>
            </w:r>
          </w:p>
        </w:tc>
      </w:tr>
      <w:tr w:rsidR="00527E56" w:rsidRPr="007A0ABC" w:rsidTr="001F4515">
        <w:tc>
          <w:tcPr>
            <w:tcW w:w="539" w:type="dxa"/>
            <w:vMerge/>
            <w:vAlign w:val="center"/>
          </w:tcPr>
          <w:p w:rsidR="00527E56" w:rsidRPr="000C385D" w:rsidRDefault="00527E56" w:rsidP="001F4515">
            <w:pPr>
              <w:tabs>
                <w:tab w:val="center" w:pos="4320"/>
                <w:tab w:val="right" w:pos="8640"/>
              </w:tabs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821" w:type="dxa"/>
            <w:vAlign w:val="center"/>
          </w:tcPr>
          <w:p w:rsidR="00527E56" w:rsidRPr="0073171F" w:rsidRDefault="00527E56" w:rsidP="001F4515">
            <w:pPr>
              <w:tabs>
                <w:tab w:val="center" w:pos="4320"/>
                <w:tab w:val="right" w:pos="8640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73171F">
              <w:rPr>
                <w:rFonts w:ascii="Arial" w:hAnsi="Arial" w:cs="Arial"/>
                <w:sz w:val="20"/>
                <w:szCs w:val="20"/>
              </w:rPr>
              <w:t>rocesses and procedures in handling members’ complaints</w:t>
            </w:r>
          </w:p>
        </w:tc>
      </w:tr>
      <w:tr w:rsidR="00527E56" w:rsidRPr="007A0ABC" w:rsidTr="001F4515">
        <w:tc>
          <w:tcPr>
            <w:tcW w:w="539" w:type="dxa"/>
            <w:vMerge/>
            <w:vAlign w:val="center"/>
          </w:tcPr>
          <w:p w:rsidR="00527E56" w:rsidRPr="000C385D" w:rsidRDefault="00527E56" w:rsidP="001F4515">
            <w:pPr>
              <w:tabs>
                <w:tab w:val="center" w:pos="4320"/>
                <w:tab w:val="right" w:pos="8640"/>
              </w:tabs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821" w:type="dxa"/>
            <w:vAlign w:val="center"/>
          </w:tcPr>
          <w:p w:rsidR="00527E56" w:rsidRPr="0073171F" w:rsidRDefault="00527E56" w:rsidP="001F4515">
            <w:pPr>
              <w:tabs>
                <w:tab w:val="center" w:pos="4320"/>
                <w:tab w:val="right" w:pos="8640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171F">
              <w:rPr>
                <w:rFonts w:ascii="Arial" w:hAnsi="Arial" w:cs="Arial"/>
                <w:sz w:val="20"/>
                <w:szCs w:val="20"/>
              </w:rPr>
              <w:t>Channel &amp; contact details to lodge complaint</w:t>
            </w:r>
          </w:p>
        </w:tc>
      </w:tr>
      <w:tr w:rsidR="00527E56" w:rsidRPr="007A0ABC" w:rsidTr="001F4515">
        <w:tc>
          <w:tcPr>
            <w:tcW w:w="539" w:type="dxa"/>
            <w:vMerge/>
            <w:vAlign w:val="center"/>
          </w:tcPr>
          <w:p w:rsidR="00527E56" w:rsidRPr="000C385D" w:rsidRDefault="00527E56" w:rsidP="001F4515">
            <w:pPr>
              <w:tabs>
                <w:tab w:val="center" w:pos="4320"/>
                <w:tab w:val="right" w:pos="8640"/>
              </w:tabs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821" w:type="dxa"/>
            <w:vAlign w:val="center"/>
          </w:tcPr>
          <w:p w:rsidR="00527E56" w:rsidRPr="0073171F" w:rsidRDefault="00527E56" w:rsidP="001F4515">
            <w:pPr>
              <w:tabs>
                <w:tab w:val="center" w:pos="4320"/>
                <w:tab w:val="right" w:pos="8640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171F">
              <w:rPr>
                <w:rFonts w:ascii="Arial" w:hAnsi="Arial" w:cs="Arial"/>
                <w:sz w:val="20"/>
                <w:szCs w:val="20"/>
              </w:rPr>
              <w:t>Department and personnel in-charge in handling complaints –sufficient experience and knowledge to deal with complaint</w:t>
            </w:r>
          </w:p>
        </w:tc>
      </w:tr>
      <w:tr w:rsidR="00527E56" w:rsidRPr="007A0ABC" w:rsidTr="001F4515">
        <w:tc>
          <w:tcPr>
            <w:tcW w:w="539" w:type="dxa"/>
            <w:vMerge/>
            <w:vAlign w:val="center"/>
          </w:tcPr>
          <w:p w:rsidR="00527E56" w:rsidRPr="000C385D" w:rsidRDefault="00527E56" w:rsidP="001F4515">
            <w:pPr>
              <w:tabs>
                <w:tab w:val="center" w:pos="4320"/>
                <w:tab w:val="right" w:pos="8640"/>
              </w:tabs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821" w:type="dxa"/>
            <w:vAlign w:val="center"/>
          </w:tcPr>
          <w:p w:rsidR="00527E56" w:rsidRPr="0073171F" w:rsidRDefault="00527E56" w:rsidP="001F4515">
            <w:pPr>
              <w:tabs>
                <w:tab w:val="center" w:pos="4320"/>
                <w:tab w:val="right" w:pos="8640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171F">
              <w:rPr>
                <w:rFonts w:ascii="Arial" w:hAnsi="Arial" w:cs="Arial"/>
                <w:sz w:val="20"/>
                <w:szCs w:val="20"/>
              </w:rPr>
              <w:t>Stipulated timeframe to address the complaint</w:t>
            </w:r>
          </w:p>
        </w:tc>
      </w:tr>
      <w:tr w:rsidR="00527E56" w:rsidRPr="007A0ABC" w:rsidTr="001F4515">
        <w:tc>
          <w:tcPr>
            <w:tcW w:w="539" w:type="dxa"/>
            <w:vMerge/>
            <w:vAlign w:val="center"/>
          </w:tcPr>
          <w:p w:rsidR="00527E56" w:rsidRPr="000C385D" w:rsidRDefault="00527E56" w:rsidP="001F4515">
            <w:pPr>
              <w:tabs>
                <w:tab w:val="center" w:pos="4320"/>
                <w:tab w:val="right" w:pos="8640"/>
              </w:tabs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821" w:type="dxa"/>
            <w:vAlign w:val="center"/>
          </w:tcPr>
          <w:p w:rsidR="00527E56" w:rsidRPr="0073171F" w:rsidRDefault="00527E56" w:rsidP="001F4515">
            <w:pPr>
              <w:tabs>
                <w:tab w:val="center" w:pos="4320"/>
                <w:tab w:val="right" w:pos="8640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171F">
              <w:rPr>
                <w:rFonts w:ascii="Arial" w:hAnsi="Arial" w:cs="Arial"/>
                <w:sz w:val="20"/>
                <w:szCs w:val="20"/>
              </w:rPr>
              <w:t>Control procedures to ensure all the complaints received, the handling process and action taken to address complaints are documented accurately in the complaint register/log</w:t>
            </w:r>
          </w:p>
        </w:tc>
      </w:tr>
      <w:tr w:rsidR="00527E56" w:rsidRPr="007A0ABC" w:rsidTr="001F4515">
        <w:tc>
          <w:tcPr>
            <w:tcW w:w="539" w:type="dxa"/>
            <w:vMerge w:val="restart"/>
            <w:vAlign w:val="center"/>
          </w:tcPr>
          <w:p w:rsidR="00527E56" w:rsidRPr="0073171F" w:rsidRDefault="00527E56" w:rsidP="001F4515">
            <w:pPr>
              <w:tabs>
                <w:tab w:val="center" w:pos="4320"/>
                <w:tab w:val="right" w:pos="8640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71F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821" w:type="dxa"/>
            <w:vAlign w:val="center"/>
          </w:tcPr>
          <w:p w:rsidR="00527E56" w:rsidRPr="000C385D" w:rsidRDefault="00527E56" w:rsidP="001F4515">
            <w:pPr>
              <w:tabs>
                <w:tab w:val="center" w:pos="4320"/>
                <w:tab w:val="right" w:pos="8640"/>
              </w:tabs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C385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Member’s rights </w:t>
            </w:r>
          </w:p>
        </w:tc>
      </w:tr>
      <w:tr w:rsidR="00527E56" w:rsidRPr="007A0ABC" w:rsidTr="001F4515">
        <w:tc>
          <w:tcPr>
            <w:tcW w:w="539" w:type="dxa"/>
            <w:vMerge/>
            <w:vAlign w:val="center"/>
          </w:tcPr>
          <w:p w:rsidR="00527E56" w:rsidRPr="000C385D" w:rsidRDefault="00527E56" w:rsidP="001F4515">
            <w:pPr>
              <w:tabs>
                <w:tab w:val="center" w:pos="4320"/>
                <w:tab w:val="right" w:pos="8640"/>
              </w:tabs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821" w:type="dxa"/>
            <w:vAlign w:val="center"/>
          </w:tcPr>
          <w:p w:rsidR="00527E56" w:rsidRPr="0073171F" w:rsidRDefault="00527E56" w:rsidP="001F4515">
            <w:pPr>
              <w:tabs>
                <w:tab w:val="center" w:pos="4320"/>
                <w:tab w:val="right" w:pos="8640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171F">
              <w:rPr>
                <w:rFonts w:ascii="Arial" w:hAnsi="Arial" w:cs="Arial"/>
                <w:sz w:val="20"/>
                <w:szCs w:val="20"/>
              </w:rPr>
              <w:t>Availability of policies and procedures in relation to members’ rights (e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73171F">
              <w:rPr>
                <w:rFonts w:ascii="Arial" w:hAnsi="Arial" w:cs="Arial"/>
                <w:sz w:val="20"/>
                <w:szCs w:val="20"/>
              </w:rPr>
              <w:t>g. Voting rights, cooling-off rights</w:t>
            </w:r>
            <w:r>
              <w:rPr>
                <w:rFonts w:ascii="Arial" w:hAnsi="Arial" w:cs="Arial"/>
                <w:sz w:val="20"/>
                <w:szCs w:val="20"/>
              </w:rPr>
              <w:t>, distribution of statement, annual report,</w:t>
            </w:r>
            <w:r w:rsidRPr="0073171F">
              <w:rPr>
                <w:rFonts w:ascii="Arial" w:hAnsi="Arial" w:cs="Arial"/>
                <w:sz w:val="20"/>
                <w:szCs w:val="20"/>
              </w:rPr>
              <w:t xml:space="preserve"> etc)</w:t>
            </w:r>
          </w:p>
        </w:tc>
      </w:tr>
      <w:tr w:rsidR="00527E56" w:rsidRPr="007A0ABC" w:rsidTr="001F4515">
        <w:tc>
          <w:tcPr>
            <w:tcW w:w="539" w:type="dxa"/>
            <w:vMerge/>
            <w:vAlign w:val="center"/>
          </w:tcPr>
          <w:p w:rsidR="00527E56" w:rsidRPr="000C385D" w:rsidRDefault="00527E56" w:rsidP="001F4515">
            <w:pPr>
              <w:tabs>
                <w:tab w:val="center" w:pos="4320"/>
                <w:tab w:val="right" w:pos="8640"/>
              </w:tabs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821" w:type="dxa"/>
            <w:vAlign w:val="center"/>
          </w:tcPr>
          <w:p w:rsidR="00527E56" w:rsidRPr="0073171F" w:rsidRDefault="00527E56" w:rsidP="001F4515">
            <w:pPr>
              <w:tabs>
                <w:tab w:val="center" w:pos="4320"/>
                <w:tab w:val="right" w:pos="8640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171F">
              <w:rPr>
                <w:rFonts w:ascii="Arial" w:hAnsi="Arial" w:cs="Arial"/>
                <w:sz w:val="20"/>
                <w:szCs w:val="20"/>
              </w:rPr>
              <w:t>Written policies to be made known to members</w:t>
            </w:r>
          </w:p>
        </w:tc>
      </w:tr>
      <w:tr w:rsidR="00527E56" w:rsidRPr="007A0ABC" w:rsidTr="001F4515">
        <w:tc>
          <w:tcPr>
            <w:tcW w:w="539" w:type="dxa"/>
            <w:vMerge w:val="restart"/>
            <w:vAlign w:val="center"/>
          </w:tcPr>
          <w:p w:rsidR="00527E56" w:rsidRPr="000C385D" w:rsidRDefault="00527E56" w:rsidP="001F4515">
            <w:pPr>
              <w:tabs>
                <w:tab w:val="center" w:pos="4320"/>
                <w:tab w:val="right" w:pos="8640"/>
              </w:tabs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8821" w:type="dxa"/>
            <w:vAlign w:val="center"/>
          </w:tcPr>
          <w:p w:rsidR="00527E56" w:rsidRPr="002334E3" w:rsidRDefault="00527E56" w:rsidP="001F4515">
            <w:pPr>
              <w:tabs>
                <w:tab w:val="center" w:pos="4320"/>
                <w:tab w:val="right" w:pos="8640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34E3">
              <w:rPr>
                <w:rFonts w:ascii="Arial" w:hAnsi="Arial" w:cs="Arial"/>
                <w:b/>
                <w:bCs/>
                <w:sz w:val="20"/>
                <w:szCs w:val="20"/>
              </w:rPr>
              <w:t>Protection of Member’s monies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27E56" w:rsidRPr="007A0ABC" w:rsidTr="001F4515">
        <w:tc>
          <w:tcPr>
            <w:tcW w:w="539" w:type="dxa"/>
            <w:vMerge/>
            <w:vAlign w:val="center"/>
          </w:tcPr>
          <w:p w:rsidR="00527E56" w:rsidRDefault="00527E56" w:rsidP="001F4515">
            <w:pPr>
              <w:tabs>
                <w:tab w:val="center" w:pos="4320"/>
                <w:tab w:val="right" w:pos="8640"/>
              </w:tabs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821" w:type="dxa"/>
            <w:vAlign w:val="center"/>
          </w:tcPr>
          <w:p w:rsidR="00527E56" w:rsidRPr="002334E3" w:rsidRDefault="00527E56" w:rsidP="001F4515">
            <w:pPr>
              <w:tabs>
                <w:tab w:val="center" w:pos="4320"/>
                <w:tab w:val="right" w:pos="8640"/>
              </w:tabs>
              <w:spacing w:before="120"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34E3">
              <w:rPr>
                <w:rFonts w:ascii="Arial" w:hAnsi="Arial" w:cs="Arial"/>
                <w:sz w:val="20"/>
                <w:szCs w:val="20"/>
              </w:rPr>
              <w:t xml:space="preserve">Policies and procedures to protect members’ monies received </w:t>
            </w:r>
            <w:r>
              <w:rPr>
                <w:rFonts w:ascii="Arial" w:hAnsi="Arial" w:cs="Arial"/>
                <w:sz w:val="20"/>
                <w:szCs w:val="20"/>
              </w:rPr>
              <w:t xml:space="preserve"> by the PRS Provider / Institutional PRS Adviser / Corporate PRS Adviser</w:t>
            </w:r>
            <w:r w:rsidRPr="002334E3">
              <w:rPr>
                <w:rFonts w:ascii="Arial" w:hAnsi="Arial" w:cs="Arial"/>
                <w:sz w:val="20"/>
                <w:szCs w:val="20"/>
              </w:rPr>
              <w:t>(e.g. segregation of account, 3</w:t>
            </w:r>
            <w:r w:rsidRPr="002334E3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Pr="002334E3">
              <w:rPr>
                <w:rFonts w:ascii="Arial" w:hAnsi="Arial" w:cs="Arial"/>
                <w:sz w:val="20"/>
                <w:szCs w:val="20"/>
              </w:rPr>
              <w:t xml:space="preserve"> party payment, processing time of each sales/ /cooling-off/ transfer of units of each member, etc)</w:t>
            </w:r>
          </w:p>
        </w:tc>
      </w:tr>
      <w:tr w:rsidR="00527E56" w:rsidRPr="007A0ABC" w:rsidTr="001F4515">
        <w:tc>
          <w:tcPr>
            <w:tcW w:w="539" w:type="dxa"/>
            <w:vMerge w:val="restart"/>
            <w:vAlign w:val="center"/>
          </w:tcPr>
          <w:p w:rsidR="00527E56" w:rsidRPr="0073171F" w:rsidRDefault="00527E56" w:rsidP="001F4515">
            <w:pPr>
              <w:tabs>
                <w:tab w:val="center" w:pos="4320"/>
                <w:tab w:val="right" w:pos="8640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10</w:t>
            </w:r>
          </w:p>
        </w:tc>
        <w:tc>
          <w:tcPr>
            <w:tcW w:w="8821" w:type="dxa"/>
            <w:vAlign w:val="center"/>
          </w:tcPr>
          <w:p w:rsidR="00527E56" w:rsidRPr="000C385D" w:rsidRDefault="00527E56" w:rsidP="001F4515">
            <w:pPr>
              <w:tabs>
                <w:tab w:val="center" w:pos="4320"/>
                <w:tab w:val="right" w:pos="8640"/>
              </w:tabs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C385D">
              <w:rPr>
                <w:rFonts w:ascii="Arial" w:hAnsi="Arial" w:cs="Arial"/>
                <w:b/>
                <w:sz w:val="20"/>
                <w:szCs w:val="20"/>
              </w:rPr>
              <w:t>Information System / IT Infrastructure</w:t>
            </w:r>
          </w:p>
        </w:tc>
      </w:tr>
      <w:tr w:rsidR="00527E56" w:rsidRPr="007A0ABC" w:rsidTr="001F4515">
        <w:tc>
          <w:tcPr>
            <w:tcW w:w="539" w:type="dxa"/>
            <w:vMerge/>
            <w:vAlign w:val="center"/>
          </w:tcPr>
          <w:p w:rsidR="00527E56" w:rsidRPr="000C385D" w:rsidRDefault="00527E56" w:rsidP="001F4515">
            <w:pPr>
              <w:tabs>
                <w:tab w:val="center" w:pos="4320"/>
                <w:tab w:val="right" w:pos="8640"/>
              </w:tabs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821" w:type="dxa"/>
            <w:vAlign w:val="center"/>
          </w:tcPr>
          <w:p w:rsidR="00527E56" w:rsidRPr="0073171F" w:rsidRDefault="00527E56" w:rsidP="001F4515">
            <w:pPr>
              <w:tabs>
                <w:tab w:val="center" w:pos="4320"/>
                <w:tab w:val="right" w:pos="8640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171F">
              <w:rPr>
                <w:rFonts w:ascii="Arial" w:hAnsi="Arial" w:cs="Arial"/>
                <w:sz w:val="20"/>
                <w:szCs w:val="20"/>
              </w:rPr>
              <w:t>Readiness of system for the marketing and distribution of PRS</w:t>
            </w:r>
          </w:p>
        </w:tc>
      </w:tr>
      <w:tr w:rsidR="00527E56" w:rsidRPr="007A0ABC" w:rsidTr="001F4515">
        <w:tc>
          <w:tcPr>
            <w:tcW w:w="539" w:type="dxa"/>
            <w:vMerge/>
            <w:vAlign w:val="center"/>
          </w:tcPr>
          <w:p w:rsidR="00527E56" w:rsidRPr="000C385D" w:rsidRDefault="00527E56" w:rsidP="001F4515">
            <w:pPr>
              <w:tabs>
                <w:tab w:val="center" w:pos="4320"/>
                <w:tab w:val="right" w:pos="8640"/>
              </w:tabs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821" w:type="dxa"/>
            <w:vAlign w:val="center"/>
          </w:tcPr>
          <w:p w:rsidR="00527E56" w:rsidRPr="0073171F" w:rsidRDefault="00527E56" w:rsidP="001F4515">
            <w:pPr>
              <w:tabs>
                <w:tab w:val="center" w:pos="4320"/>
                <w:tab w:val="right" w:pos="8640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171F">
              <w:rPr>
                <w:rFonts w:ascii="Arial" w:hAnsi="Arial" w:cs="Arial"/>
                <w:sz w:val="20"/>
                <w:szCs w:val="20"/>
              </w:rPr>
              <w:t>IT Security Policy and Access Controls</w:t>
            </w:r>
          </w:p>
        </w:tc>
      </w:tr>
    </w:tbl>
    <w:p w:rsidR="00527E56" w:rsidRDefault="00527E56" w:rsidP="00527E56">
      <w:pPr>
        <w:tabs>
          <w:tab w:val="left" w:pos="720"/>
        </w:tabs>
        <w:ind w:left="720" w:hanging="720"/>
        <w:jc w:val="center"/>
        <w:rPr>
          <w:b/>
          <w:u w:val="single"/>
        </w:rPr>
      </w:pPr>
    </w:p>
    <w:p w:rsidR="00A14677" w:rsidRDefault="00A14677"/>
    <w:sectPr w:rsidR="00A14677" w:rsidSect="00A146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600798"/>
    <w:multiLevelType w:val="hybridMultilevel"/>
    <w:tmpl w:val="853A9ABA"/>
    <w:lvl w:ilvl="0" w:tplc="EB0484F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27E56"/>
    <w:rsid w:val="00527E56"/>
    <w:rsid w:val="005B186A"/>
    <w:rsid w:val="00662354"/>
    <w:rsid w:val="007B13B1"/>
    <w:rsid w:val="009E684A"/>
    <w:rsid w:val="00A074AB"/>
    <w:rsid w:val="00A14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8D3786B-6AEE-4E7C-A7AA-1CF7A37EF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7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7E56"/>
    <w:pPr>
      <w:ind w:left="720"/>
    </w:pPr>
  </w:style>
  <w:style w:type="paragraph" w:styleId="NoSpacing">
    <w:name w:val="No Spacing"/>
    <w:uiPriority w:val="1"/>
    <w:qFormat/>
    <w:rsid w:val="00527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74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4A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Afza</dc:creator>
  <cp:keywords/>
  <dc:description/>
  <cp:lastModifiedBy>Afza Norbahirah Mohd Zin</cp:lastModifiedBy>
  <cp:revision>4</cp:revision>
  <cp:lastPrinted>2016-05-12T05:47:00Z</cp:lastPrinted>
  <dcterms:created xsi:type="dcterms:W3CDTF">2014-06-13T03:58:00Z</dcterms:created>
  <dcterms:modified xsi:type="dcterms:W3CDTF">2016-05-24T02:22:00Z</dcterms:modified>
</cp:coreProperties>
</file>